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3611A" w:rsidRPr="002D0B1B" w:rsidRDefault="0053611A" w:rsidP="008C5F95">
      <w:pPr>
        <w:adjustRightInd w:val="0"/>
        <w:snapToGrid w:val="0"/>
        <w:jc w:val="right"/>
        <w:rPr>
          <w:rFonts w:cs="Arial"/>
          <w:szCs w:val="20"/>
        </w:rPr>
      </w:pPr>
      <w:r w:rsidRPr="002D0B1B">
        <w:rPr>
          <w:rFonts w:cs="Arial"/>
          <w:b/>
          <w:szCs w:val="20"/>
        </w:rPr>
        <w:t>Mẫu 46</w:t>
      </w: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spacing w:after="0"/>
        <w:jc w:val="center"/>
        <w:rPr>
          <w:rFonts w:cs="Arial"/>
          <w:szCs w:val="20"/>
        </w:rPr>
      </w:pPr>
      <w:r w:rsidRPr="002D0B1B">
        <w:rPr>
          <w:rFonts w:cs="Arial"/>
          <w:b/>
          <w:szCs w:val="20"/>
        </w:rPr>
        <w:t xml:space="preserve">ĐỀ ÁN </w:t>
      </w:r>
      <w:r w:rsidRPr="002D0B1B">
        <w:rPr>
          <w:rFonts w:cs="Arial"/>
          <w:b/>
          <w:szCs w:val="20"/>
        </w:rPr>
        <w:br/>
        <w:t>KHAI THÁC NƯỚC BIỂN</w:t>
      </w:r>
      <w:r w:rsidRPr="002D0B1B">
        <w:rPr>
          <w:rFonts w:cs="Arial"/>
          <w:b/>
          <w:szCs w:val="20"/>
        </w:rPr>
        <w:br/>
      </w:r>
      <w:r w:rsidRPr="002D0B1B">
        <w:rPr>
          <w:rFonts w:cs="Arial"/>
          <w:szCs w:val="20"/>
        </w:rPr>
        <w:t>……………….. (1)</w:t>
      </w:r>
      <w:r w:rsidRPr="002D0B1B">
        <w:rPr>
          <w:rFonts w:cs="Arial"/>
          <w:szCs w:val="20"/>
        </w:rPr>
        <w:br/>
      </w:r>
      <w:r w:rsidRPr="002D0B1B">
        <w:rPr>
          <w:rFonts w:cs="Arial"/>
          <w:b/>
          <w:szCs w:val="20"/>
        </w:rPr>
        <w:t>(đối với trường hợp công trình chưa khai thác nước)</w:t>
      </w: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ind w:firstLine="720"/>
        <w:jc w:val="both"/>
        <w:rPr>
          <w:rFonts w:cs="Arial"/>
          <w:b/>
          <w:szCs w:val="20"/>
        </w:rPr>
      </w:pPr>
    </w:p>
    <w:p w:rsidR="0053611A" w:rsidRPr="002D0B1B" w:rsidRDefault="0053611A" w:rsidP="008C5F95">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53611A" w:rsidRPr="002D0B1B" w:rsidTr="00DF2EA2">
        <w:trPr>
          <w:tblCellSpacing w:w="0" w:type="dxa"/>
        </w:trPr>
        <w:tc>
          <w:tcPr>
            <w:tcW w:w="2361" w:type="pct"/>
            <w:shd w:val="clear" w:color="auto" w:fill="FFFFFF"/>
            <w:tcMar>
              <w:top w:w="0" w:type="dxa"/>
              <w:left w:w="108" w:type="dxa"/>
              <w:bottom w:w="0" w:type="dxa"/>
              <w:right w:w="108" w:type="dxa"/>
            </w:tcMar>
            <w:hideMark/>
          </w:tcPr>
          <w:p w:rsidR="0053611A" w:rsidRPr="002D0B1B" w:rsidRDefault="0053611A"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53611A" w:rsidRPr="002D0B1B" w:rsidRDefault="0053611A" w:rsidP="00DF2EA2">
            <w:pPr>
              <w:adjustRightInd w:val="0"/>
              <w:snapToGrid w:val="0"/>
              <w:spacing w:after="0"/>
              <w:jc w:val="center"/>
              <w:rPr>
                <w:rFonts w:cs="Arial"/>
                <w:szCs w:val="20"/>
              </w:rPr>
            </w:pPr>
            <w:r w:rsidRPr="002D0B1B">
              <w:rPr>
                <w:rFonts w:cs="Arial"/>
                <w:b/>
                <w:szCs w:val="20"/>
              </w:rPr>
              <w:t>TỔ CHỨC/CÁ NHÂN ĐỀ NGHỊ CẤP PHÉP</w:t>
            </w:r>
          </w:p>
          <w:p w:rsidR="0053611A" w:rsidRPr="002D0B1B" w:rsidRDefault="0053611A" w:rsidP="00DF2EA2">
            <w:pPr>
              <w:adjustRightInd w:val="0"/>
              <w:snapToGrid w:val="0"/>
              <w:spacing w:after="0"/>
              <w:jc w:val="center"/>
              <w:rPr>
                <w:rFonts w:cs="Arial"/>
                <w:i/>
                <w:iCs/>
                <w:szCs w:val="20"/>
              </w:rPr>
            </w:pPr>
            <w:r w:rsidRPr="002D0B1B">
              <w:rPr>
                <w:rFonts w:cs="Arial"/>
                <w:i/>
                <w:iCs/>
                <w:szCs w:val="20"/>
              </w:rPr>
              <w:t>Ký (đóng dấu nếu có)</w:t>
            </w:r>
          </w:p>
        </w:tc>
      </w:tr>
    </w:tbl>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jc w:val="center"/>
        <w:rPr>
          <w:rFonts w:cs="Arial"/>
          <w:szCs w:val="20"/>
        </w:rPr>
      </w:pPr>
      <w:r w:rsidRPr="002D0B1B">
        <w:rPr>
          <w:rFonts w:cs="Arial"/>
          <w:szCs w:val="20"/>
        </w:rPr>
        <w:t>Địa danh, tháng..../năm………</w:t>
      </w: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ind w:firstLine="720"/>
        <w:jc w:val="both"/>
        <w:rPr>
          <w:rFonts w:cs="Arial"/>
          <w:szCs w:val="20"/>
        </w:rPr>
      </w:pPr>
    </w:p>
    <w:p w:rsidR="0053611A" w:rsidRPr="002D0B1B" w:rsidRDefault="0053611A" w:rsidP="008C5F95">
      <w:pPr>
        <w:adjustRightInd w:val="0"/>
        <w:snapToGrid w:val="0"/>
        <w:jc w:val="both"/>
        <w:rPr>
          <w:rFonts w:cs="Arial"/>
          <w:szCs w:val="20"/>
        </w:rPr>
      </w:pPr>
      <w:r w:rsidRPr="002D0B1B">
        <w:rPr>
          <w:rFonts w:cs="Arial"/>
          <w:szCs w:val="20"/>
        </w:rPr>
        <w:t>_______________________</w:t>
      </w:r>
    </w:p>
    <w:p w:rsidR="0053611A" w:rsidRPr="002D0B1B" w:rsidRDefault="0053611A" w:rsidP="008C5F95">
      <w:pPr>
        <w:adjustRightInd w:val="0"/>
        <w:snapToGrid w:val="0"/>
        <w:ind w:firstLine="720"/>
        <w:jc w:val="both"/>
        <w:rPr>
          <w:rFonts w:cs="Arial"/>
          <w:szCs w:val="20"/>
        </w:rPr>
      </w:pPr>
      <w:r w:rsidRPr="00DA7AB1">
        <w:rPr>
          <w:rFonts w:cs="Arial"/>
          <w:szCs w:val="20"/>
        </w:rPr>
        <w:t>(1)</w:t>
      </w:r>
      <w:r w:rsidRPr="002D0B1B">
        <w:rPr>
          <w:rFonts w:cs="Arial"/>
          <w:szCs w:val="20"/>
        </w:rPr>
        <w:t xml:space="preserve"> Ghi tên công trình, vị trí và quy mô công trình khai thác nước.</w:t>
      </w:r>
    </w:p>
    <w:p w:rsidR="0053611A" w:rsidRPr="002D0B1B" w:rsidRDefault="0053611A" w:rsidP="008C5F95">
      <w:pPr>
        <w:adjustRightInd w:val="0"/>
        <w:snapToGrid w:val="0"/>
        <w:ind w:firstLine="720"/>
        <w:jc w:val="both"/>
        <w:rPr>
          <w:rFonts w:cs="Arial"/>
          <w:b/>
          <w:szCs w:val="20"/>
        </w:rPr>
      </w:pPr>
      <w:r w:rsidRPr="002D0B1B">
        <w:rPr>
          <w:rFonts w:cs="Arial"/>
          <w:b/>
          <w:szCs w:val="20"/>
        </w:rPr>
        <w:br w:type="page"/>
      </w:r>
    </w:p>
    <w:p w:rsidR="0053611A" w:rsidRPr="002D0B1B" w:rsidRDefault="0053611A" w:rsidP="008C5F95">
      <w:pPr>
        <w:adjustRightInd w:val="0"/>
        <w:snapToGrid w:val="0"/>
        <w:spacing w:after="0"/>
        <w:jc w:val="center"/>
        <w:rPr>
          <w:rFonts w:cs="Arial"/>
          <w:szCs w:val="20"/>
        </w:rPr>
      </w:pPr>
      <w:r w:rsidRPr="002D0B1B">
        <w:rPr>
          <w:rFonts w:cs="Arial"/>
          <w:b/>
          <w:szCs w:val="20"/>
        </w:rPr>
        <w:t>HƯỚNG DẪN</w:t>
      </w:r>
      <w:r w:rsidRPr="002D0B1B">
        <w:rPr>
          <w:rFonts w:cs="Arial"/>
          <w:szCs w:val="20"/>
        </w:rPr>
        <w:t xml:space="preserve"> </w:t>
      </w:r>
      <w:r w:rsidRPr="002D0B1B">
        <w:rPr>
          <w:rFonts w:cs="Arial"/>
          <w:szCs w:val="20"/>
        </w:rPr>
        <w:br/>
      </w:r>
      <w:r w:rsidRPr="002D0B1B">
        <w:rPr>
          <w:rFonts w:cs="Arial"/>
          <w:b/>
          <w:szCs w:val="20"/>
        </w:rPr>
        <w:t>NỘI DUNG ĐỀ ÁN KHAI THÁC NƯỚC BIỂN</w:t>
      </w:r>
    </w:p>
    <w:p w:rsidR="0053611A" w:rsidRPr="002D0B1B" w:rsidRDefault="0053611A" w:rsidP="008C5F95">
      <w:pPr>
        <w:adjustRightInd w:val="0"/>
        <w:snapToGrid w:val="0"/>
        <w:spacing w:after="0"/>
        <w:jc w:val="center"/>
        <w:rPr>
          <w:rFonts w:cs="Arial"/>
          <w:bCs/>
          <w:szCs w:val="20"/>
          <w:vertAlign w:val="superscript"/>
        </w:rPr>
      </w:pPr>
      <w:r w:rsidRPr="002D0B1B">
        <w:rPr>
          <w:rFonts w:cs="Arial"/>
          <w:bCs/>
          <w:szCs w:val="20"/>
          <w:vertAlign w:val="superscript"/>
        </w:rPr>
        <w:t>_______________</w:t>
      </w:r>
    </w:p>
    <w:p w:rsidR="0053611A" w:rsidRPr="002D0B1B" w:rsidRDefault="0053611A" w:rsidP="008C5F95">
      <w:pPr>
        <w:adjustRightInd w:val="0"/>
        <w:snapToGrid w:val="0"/>
        <w:spacing w:after="0"/>
        <w:jc w:val="center"/>
        <w:rPr>
          <w:rFonts w:cs="Arial"/>
          <w:b/>
          <w:szCs w:val="20"/>
        </w:rPr>
      </w:pPr>
    </w:p>
    <w:p w:rsidR="0053611A" w:rsidRPr="002D0B1B" w:rsidRDefault="0053611A" w:rsidP="008C5F95">
      <w:pPr>
        <w:adjustRightInd w:val="0"/>
        <w:snapToGrid w:val="0"/>
        <w:spacing w:after="0"/>
        <w:jc w:val="center"/>
        <w:rPr>
          <w:rFonts w:cs="Arial"/>
          <w:szCs w:val="20"/>
        </w:rPr>
      </w:pPr>
      <w:r w:rsidRPr="002D0B1B">
        <w:rPr>
          <w:rFonts w:cs="Arial"/>
          <w:b/>
          <w:szCs w:val="20"/>
        </w:rPr>
        <w:t>MỞ ĐẦU</w:t>
      </w:r>
    </w:p>
    <w:p w:rsidR="0053611A" w:rsidRPr="002D0B1B" w:rsidRDefault="0053611A" w:rsidP="008C5F95">
      <w:pPr>
        <w:adjustRightInd w:val="0"/>
        <w:snapToGrid w:val="0"/>
        <w:spacing w:after="0"/>
        <w:jc w:val="center"/>
        <w:rPr>
          <w:rFonts w:cs="Arial"/>
          <w:szCs w:val="20"/>
        </w:rPr>
      </w:pPr>
    </w:p>
    <w:p w:rsidR="0053611A" w:rsidRPr="002D0B1B" w:rsidRDefault="0053611A"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nước biển.</w:t>
      </w:r>
    </w:p>
    <w:p w:rsidR="0053611A" w:rsidRPr="002D0B1B" w:rsidRDefault="0053611A" w:rsidP="00D97BE4">
      <w:pPr>
        <w:adjustRightInd w:val="0"/>
        <w:snapToGrid w:val="0"/>
        <w:ind w:firstLine="720"/>
        <w:jc w:val="both"/>
        <w:rPr>
          <w:rFonts w:cs="Arial"/>
          <w:szCs w:val="20"/>
        </w:rPr>
      </w:pPr>
      <w:r w:rsidRPr="002D0B1B">
        <w:rPr>
          <w:rFonts w:cs="Arial"/>
          <w:szCs w:val="20"/>
        </w:rPr>
        <w:t>2. Trình bày thông tin cơ bản về công trình khai thác nước biển.</w:t>
      </w:r>
    </w:p>
    <w:p w:rsidR="0053611A" w:rsidRPr="002D0B1B" w:rsidRDefault="0053611A" w:rsidP="00D97BE4">
      <w:pPr>
        <w:adjustRightInd w:val="0"/>
        <w:snapToGrid w:val="0"/>
        <w:ind w:firstLine="720"/>
        <w:jc w:val="both"/>
        <w:rPr>
          <w:rFonts w:cs="Arial"/>
          <w:szCs w:val="20"/>
        </w:rPr>
      </w:pPr>
      <w:r w:rsidRPr="002D0B1B">
        <w:rPr>
          <w:rFonts w:cs="Arial"/>
          <w:szCs w:val="20"/>
        </w:rPr>
        <w:t xml:space="preserve">- Vị trí lấy nước biển: địa danh hành chính </w:t>
      </w:r>
      <w:r w:rsidRPr="002D0B1B">
        <w:rPr>
          <w:rFonts w:cs="Arial"/>
          <w:i/>
          <w:szCs w:val="20"/>
        </w:rPr>
        <w:t>(thôn/ấp, xã/phường/đặc khu, tỉnh/thành phố);</w:t>
      </w:r>
      <w:r w:rsidRPr="002D0B1B">
        <w:rPr>
          <w:rFonts w:cs="Arial"/>
          <w:szCs w:val="20"/>
        </w:rPr>
        <w:t xml:space="preserve"> tọa độ vị trí khai thác nước theo hệ tọa độ VN2000, kinh tuyến trục, múi chiếu 3° </w:t>
      </w:r>
      <w:r w:rsidRPr="002D0B1B">
        <w:rPr>
          <w:rFonts w:cs="Arial"/>
          <w:i/>
          <w:szCs w:val="20"/>
        </w:rPr>
        <w:t>(theo quy định về kinh tuyến trục của bản đồ hành chính cấp tỉnh).</w:t>
      </w:r>
    </w:p>
    <w:p w:rsidR="0053611A" w:rsidRPr="002D0B1B" w:rsidRDefault="0053611A" w:rsidP="00D97BE4">
      <w:pPr>
        <w:adjustRightInd w:val="0"/>
        <w:snapToGrid w:val="0"/>
        <w:ind w:firstLine="720"/>
        <w:jc w:val="both"/>
        <w:rPr>
          <w:rFonts w:cs="Arial"/>
          <w:szCs w:val="20"/>
        </w:rPr>
      </w:pPr>
      <w:r w:rsidRPr="002D0B1B">
        <w:rPr>
          <w:rFonts w:cs="Arial"/>
          <w:szCs w:val="20"/>
        </w:rPr>
        <w:t>- Mục đích khai thác nước biển: làm mát, cấp nước sản xuất công nghiệp, nhiệt điện, nuôi trồng hải sản, khai thác và chế biến khoáng sản,... Trường hợp công trình khai thác nước cho nhiều mục đích thì nêu rõ từng mục đích sử dụng.</w:t>
      </w:r>
    </w:p>
    <w:p w:rsidR="0053611A" w:rsidRPr="002D0B1B" w:rsidRDefault="0053611A" w:rsidP="00D97BE4">
      <w:pPr>
        <w:adjustRightInd w:val="0"/>
        <w:snapToGrid w:val="0"/>
        <w:ind w:firstLine="720"/>
        <w:jc w:val="both"/>
        <w:rPr>
          <w:rFonts w:cs="Arial"/>
          <w:szCs w:val="20"/>
        </w:rPr>
      </w:pPr>
      <w:r w:rsidRPr="002D0B1B">
        <w:rPr>
          <w:rFonts w:cs="Arial"/>
          <w:szCs w:val="20"/>
        </w:rPr>
        <w:t>- Loại hình công trình và phương thức khai thác nước biển: trình bày các hạng mục chính của công trình và cách thức lấy nước.</w:t>
      </w:r>
    </w:p>
    <w:p w:rsidR="0053611A" w:rsidRPr="002D0B1B" w:rsidRDefault="0053611A" w:rsidP="00D97BE4">
      <w:pPr>
        <w:adjustRightInd w:val="0"/>
        <w:snapToGrid w:val="0"/>
        <w:ind w:firstLine="720"/>
        <w:jc w:val="both"/>
        <w:rPr>
          <w:rFonts w:cs="Arial"/>
          <w:szCs w:val="20"/>
        </w:rPr>
      </w:pPr>
      <w:r w:rsidRPr="002D0B1B">
        <w:rPr>
          <w:rFonts w:cs="Arial"/>
          <w:szCs w:val="20"/>
        </w:rPr>
        <w:t>- Chế độ và lượng nước khai thác: trình bày lưu lượng trung bình, lớn nhất và nhỏ nhất trong từng thời kỳ trong năm cho từng mục đích sử dụng.</w:t>
      </w:r>
    </w:p>
    <w:p w:rsidR="0053611A" w:rsidRPr="002D0B1B" w:rsidRDefault="0053611A" w:rsidP="00D97BE4">
      <w:pPr>
        <w:adjustRightInd w:val="0"/>
        <w:snapToGrid w:val="0"/>
        <w:ind w:firstLine="720"/>
        <w:jc w:val="both"/>
        <w:rPr>
          <w:rFonts w:cs="Arial"/>
          <w:szCs w:val="20"/>
        </w:rPr>
      </w:pPr>
      <w:r w:rsidRPr="002D0B1B">
        <w:rPr>
          <w:rFonts w:cs="Arial"/>
          <w:i/>
          <w:szCs w:val="20"/>
        </w:rPr>
        <w:t>(Kèm Bảng thông số kỹ thuật cơ bản của công trình khai thác nước biển).</w:t>
      </w:r>
    </w:p>
    <w:p w:rsidR="0053611A" w:rsidRPr="002D0B1B" w:rsidRDefault="0053611A" w:rsidP="00D97BE4">
      <w:pPr>
        <w:adjustRightInd w:val="0"/>
        <w:snapToGrid w:val="0"/>
        <w:ind w:firstLine="720"/>
        <w:jc w:val="both"/>
        <w:rPr>
          <w:rFonts w:cs="Arial"/>
          <w:szCs w:val="20"/>
        </w:rPr>
      </w:pPr>
      <w:r w:rsidRPr="002D0B1B">
        <w:rPr>
          <w:rFonts w:cs="Arial"/>
          <w:szCs w:val="20"/>
        </w:rPr>
        <w:t>3. Trình bày các căn cứ lập đề án khai thác nước biển.</w:t>
      </w:r>
    </w:p>
    <w:p w:rsidR="0053611A" w:rsidRPr="002D0B1B" w:rsidRDefault="0053611A" w:rsidP="00D97BE4">
      <w:pPr>
        <w:adjustRightInd w:val="0"/>
        <w:snapToGrid w:val="0"/>
        <w:ind w:firstLine="720"/>
        <w:jc w:val="both"/>
        <w:rPr>
          <w:rFonts w:cs="Arial"/>
          <w:szCs w:val="20"/>
        </w:rPr>
      </w:pPr>
      <w:r w:rsidRPr="002D0B1B">
        <w:rPr>
          <w:rFonts w:cs="Arial"/>
          <w:szCs w:val="20"/>
        </w:rPr>
        <w:t>- Căn cứ pháp lý: nêu các văn bản pháp lý khác liên quan đến việc đầu tư xây dựng công trình khai thác, sử dụng nước.</w:t>
      </w:r>
    </w:p>
    <w:p w:rsidR="0053611A" w:rsidRPr="002D0B1B" w:rsidRDefault="0053611A" w:rsidP="00D97BE4">
      <w:pPr>
        <w:adjustRightInd w:val="0"/>
        <w:snapToGrid w:val="0"/>
        <w:ind w:firstLine="720"/>
        <w:jc w:val="both"/>
        <w:rPr>
          <w:rFonts w:cs="Arial"/>
          <w:szCs w:val="20"/>
        </w:rPr>
      </w:pPr>
      <w:r w:rsidRPr="002D0B1B">
        <w:rPr>
          <w:rFonts w:cs="Arial"/>
          <w:szCs w:val="20"/>
        </w:rPr>
        <w:t>- Trình bày sự phù hợp của công trình khai thác nước xin cấp phép với quy hoạch ngành, các quy hoạch khác có liên quan đến việc đầu tư xây dựng công trình khai thác nước.</w:t>
      </w:r>
    </w:p>
    <w:p w:rsidR="0053611A" w:rsidRPr="002D0B1B" w:rsidRDefault="0053611A" w:rsidP="00D97BE4">
      <w:pPr>
        <w:adjustRightInd w:val="0"/>
        <w:snapToGrid w:val="0"/>
        <w:ind w:firstLine="720"/>
        <w:jc w:val="both"/>
        <w:rPr>
          <w:rFonts w:cs="Arial"/>
          <w:szCs w:val="20"/>
        </w:rPr>
      </w:pPr>
      <w:r w:rsidRPr="002D0B1B">
        <w:rPr>
          <w:rFonts w:cs="Arial"/>
          <w:szCs w:val="20"/>
        </w:rPr>
        <w:t xml:space="preserve">- Liệt kê các tài liệu, thông tin, số liệu sử dụng lập đề án </w:t>
      </w:r>
      <w:r w:rsidRPr="002D0B1B">
        <w:rPr>
          <w:rFonts w:cs="Arial"/>
          <w:i/>
          <w:szCs w:val="20"/>
        </w:rPr>
        <w:t>(tài liệu đo đạc, điều tra, đánh giá nguồn nước, hiện trạng khai thác, sử dụng nước,...);</w:t>
      </w:r>
      <w:r w:rsidRPr="002D0B1B">
        <w:rPr>
          <w:rFonts w:cs="Arial"/>
          <w:szCs w:val="20"/>
        </w:rPr>
        <w:t xml:space="preserve"> các tiêu chuẩn, quy chuẩn, quy phạm kỹ thuật áp dụng.</w:t>
      </w:r>
    </w:p>
    <w:p w:rsidR="0053611A" w:rsidRPr="002D0B1B" w:rsidRDefault="0053611A" w:rsidP="008C5F95">
      <w:pPr>
        <w:adjustRightInd w:val="0"/>
        <w:snapToGrid w:val="0"/>
        <w:spacing w:after="0"/>
        <w:ind w:firstLine="720"/>
        <w:jc w:val="both"/>
        <w:rPr>
          <w:rFonts w:cs="Arial"/>
          <w:szCs w:val="20"/>
        </w:rPr>
      </w:pPr>
      <w:r w:rsidRPr="002D0B1B">
        <w:rPr>
          <w:rFonts w:cs="Arial"/>
          <w:i/>
          <w:szCs w:val="20"/>
        </w:rPr>
        <w:t>(Đính kèm Sơ đồ minh họa (khổ A4 đến A3) khu vực khai thác nước của công trình, trong đó thể hiện rõ: địa danh hành chính các cấp; các trạm quan trắc hải văn; các hạng mục chính của công trình; các công trình khai thác nước khác trong khu vực;....).</w:t>
      </w:r>
    </w:p>
    <w:p w:rsidR="0053611A" w:rsidRPr="002D0B1B" w:rsidRDefault="0053611A" w:rsidP="008C5F95">
      <w:pPr>
        <w:adjustRightInd w:val="0"/>
        <w:snapToGrid w:val="0"/>
        <w:spacing w:after="0"/>
        <w:ind w:firstLine="720"/>
        <w:jc w:val="both"/>
        <w:rPr>
          <w:rFonts w:cs="Arial"/>
          <w:b/>
          <w:szCs w:val="20"/>
        </w:rPr>
      </w:pPr>
    </w:p>
    <w:p w:rsidR="0053611A" w:rsidRPr="002D0B1B" w:rsidRDefault="0053611A" w:rsidP="008C5F95">
      <w:pPr>
        <w:adjustRightInd w:val="0"/>
        <w:snapToGrid w:val="0"/>
        <w:spacing w:after="0"/>
        <w:jc w:val="center"/>
        <w:rPr>
          <w:rFonts w:cs="Arial"/>
          <w:szCs w:val="20"/>
        </w:rPr>
      </w:pPr>
      <w:r w:rsidRPr="002D0B1B">
        <w:rPr>
          <w:rFonts w:cs="Arial"/>
          <w:b/>
          <w:szCs w:val="20"/>
        </w:rPr>
        <w:t>Chương I</w:t>
      </w:r>
    </w:p>
    <w:p w:rsidR="0053611A" w:rsidRPr="002D0B1B" w:rsidRDefault="0053611A" w:rsidP="008C5F95">
      <w:pPr>
        <w:adjustRightInd w:val="0"/>
        <w:snapToGrid w:val="0"/>
        <w:spacing w:after="0"/>
        <w:jc w:val="center"/>
        <w:rPr>
          <w:rFonts w:cs="Arial"/>
          <w:szCs w:val="20"/>
        </w:rPr>
      </w:pPr>
      <w:r w:rsidRPr="002D0B1B">
        <w:rPr>
          <w:rFonts w:cs="Arial"/>
          <w:b/>
          <w:szCs w:val="20"/>
        </w:rPr>
        <w:t>ĐẶC ĐIỂM NGUỒN NƯỚC VÀ HIỆN TRẠNG KHAI THÁC NƯỚC</w:t>
      </w:r>
    </w:p>
    <w:p w:rsidR="0053611A" w:rsidRPr="002D0B1B" w:rsidRDefault="0053611A" w:rsidP="008C5F95">
      <w:pPr>
        <w:adjustRightInd w:val="0"/>
        <w:snapToGrid w:val="0"/>
        <w:spacing w:after="0"/>
        <w:ind w:firstLine="720"/>
        <w:jc w:val="both"/>
        <w:rPr>
          <w:rFonts w:cs="Arial"/>
          <w:b/>
          <w:szCs w:val="20"/>
        </w:rPr>
      </w:pPr>
    </w:p>
    <w:p w:rsidR="0053611A" w:rsidRPr="002D0B1B" w:rsidRDefault="0053611A"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Đặc điểm hải văn</w:t>
      </w:r>
    </w:p>
    <w:p w:rsidR="0053611A" w:rsidRPr="002D0B1B" w:rsidRDefault="0053611A" w:rsidP="00D97BE4">
      <w:pPr>
        <w:adjustRightInd w:val="0"/>
        <w:snapToGrid w:val="0"/>
        <w:ind w:firstLine="720"/>
        <w:jc w:val="both"/>
        <w:rPr>
          <w:rFonts w:cs="Arial"/>
          <w:szCs w:val="20"/>
        </w:rPr>
      </w:pPr>
      <w:r w:rsidRPr="002D0B1B">
        <w:rPr>
          <w:rFonts w:cs="Arial"/>
          <w:szCs w:val="20"/>
        </w:rPr>
        <w:t>1. Mô tả mạng lưới trạm quan trắc hải văn trong khu vực, các yếu tố quan trắc và chế độ quan trắc; luận chứng việc lựa chọn trạm quan trắc và số liệu sử dụng để tính toán trong đề án.</w:t>
      </w:r>
    </w:p>
    <w:p w:rsidR="0053611A" w:rsidRPr="002D0B1B" w:rsidRDefault="0053611A" w:rsidP="00D97BE4">
      <w:pPr>
        <w:adjustRightInd w:val="0"/>
        <w:snapToGrid w:val="0"/>
        <w:ind w:firstLine="720"/>
        <w:jc w:val="both"/>
        <w:rPr>
          <w:rFonts w:cs="Arial"/>
          <w:szCs w:val="20"/>
        </w:rPr>
      </w:pPr>
      <w:r w:rsidRPr="002D0B1B">
        <w:rPr>
          <w:rFonts w:cs="Arial"/>
          <w:szCs w:val="20"/>
        </w:rPr>
        <w:t xml:space="preserve">2. Trình bày đặc trưng thủy triều khu vực khai thác </w:t>
      </w:r>
      <w:r w:rsidRPr="002D0B1B">
        <w:rPr>
          <w:rFonts w:cs="Arial"/>
          <w:i/>
          <w:szCs w:val="20"/>
        </w:rPr>
        <w:t>(chế độ thủy triều, mực nước đỉnh triều, mực nước chân triều, biên độ triều trung bình, lớn nhất, nhỏ nhất, và chu kỳ triều).</w:t>
      </w:r>
    </w:p>
    <w:p w:rsidR="0053611A" w:rsidRPr="002D0B1B" w:rsidRDefault="0053611A" w:rsidP="00D97BE4">
      <w:pPr>
        <w:adjustRightInd w:val="0"/>
        <w:snapToGrid w:val="0"/>
        <w:ind w:firstLine="720"/>
        <w:jc w:val="both"/>
        <w:rPr>
          <w:rFonts w:cs="Arial"/>
          <w:szCs w:val="20"/>
        </w:rPr>
      </w:pPr>
      <w:r w:rsidRPr="002D0B1B">
        <w:rPr>
          <w:rFonts w:cs="Arial"/>
          <w:b/>
          <w:bCs/>
          <w:szCs w:val="20"/>
        </w:rPr>
        <w:t>II.</w:t>
      </w:r>
      <w:r w:rsidRPr="002D0B1B">
        <w:rPr>
          <w:rFonts w:cs="Arial"/>
          <w:szCs w:val="20"/>
        </w:rPr>
        <w:t xml:space="preserve"> </w:t>
      </w:r>
      <w:r w:rsidRPr="002D0B1B">
        <w:rPr>
          <w:rFonts w:cs="Arial"/>
          <w:b/>
          <w:szCs w:val="20"/>
        </w:rPr>
        <w:t>Hiện trạng khai thác nước và các hoạt động có liên quan trong khu vực</w:t>
      </w:r>
    </w:p>
    <w:p w:rsidR="0053611A" w:rsidRPr="002D0B1B" w:rsidRDefault="0053611A" w:rsidP="00D97BE4">
      <w:pPr>
        <w:adjustRightInd w:val="0"/>
        <w:snapToGrid w:val="0"/>
        <w:ind w:firstLine="720"/>
        <w:jc w:val="both"/>
        <w:rPr>
          <w:rFonts w:cs="Arial"/>
          <w:szCs w:val="20"/>
        </w:rPr>
      </w:pPr>
      <w:r w:rsidRPr="002D0B1B">
        <w:rPr>
          <w:rFonts w:cs="Arial"/>
          <w:szCs w:val="20"/>
        </w:rPr>
        <w:t xml:space="preserve">1. Trình bày hiện trạng khai thác, sử dụng nước phục vụ cho các mục đích cấp nước cho sinh hoạt, sản xuất, kinh doanh, du lịch, giải trí, nuôi trồng thủy sản,... có liên quan trong khu vực xây dựng công trình </w:t>
      </w:r>
      <w:r w:rsidRPr="002D0B1B">
        <w:rPr>
          <w:rFonts w:cs="Arial"/>
          <w:i/>
          <w:szCs w:val="20"/>
        </w:rPr>
        <w:t>(vị trí, nhiệm vụ, chế độ và phương thức khai thác, sử dụng nước).</w:t>
      </w:r>
    </w:p>
    <w:p w:rsidR="0053611A" w:rsidRPr="002D0B1B" w:rsidRDefault="0053611A" w:rsidP="00D97BE4">
      <w:pPr>
        <w:adjustRightInd w:val="0"/>
        <w:snapToGrid w:val="0"/>
        <w:ind w:firstLine="720"/>
        <w:jc w:val="both"/>
        <w:rPr>
          <w:rFonts w:cs="Arial"/>
          <w:szCs w:val="20"/>
        </w:rPr>
      </w:pPr>
      <w:r w:rsidRPr="002D0B1B">
        <w:rPr>
          <w:rFonts w:cs="Arial"/>
          <w:szCs w:val="20"/>
        </w:rPr>
        <w:t>2. Mô tả hoạt động giao thông thủy, bến cảng, các khu neo đậu tàu thuyền tránh, trú bão, du lịch, giải trí,... trong khu vực.</w:t>
      </w:r>
    </w:p>
    <w:p w:rsidR="0053611A" w:rsidRPr="002D0B1B" w:rsidRDefault="0053611A" w:rsidP="00D97BE4">
      <w:pPr>
        <w:adjustRightInd w:val="0"/>
        <w:snapToGrid w:val="0"/>
        <w:ind w:firstLine="720"/>
        <w:jc w:val="both"/>
        <w:rPr>
          <w:rFonts w:cs="Arial"/>
          <w:szCs w:val="20"/>
        </w:rPr>
      </w:pPr>
      <w:r w:rsidRPr="002D0B1B">
        <w:rPr>
          <w:rFonts w:cs="Arial"/>
          <w:szCs w:val="20"/>
        </w:rPr>
        <w:t>3. Trình bày đặc điểm hệ sinh thái dưới nước, ven bờ, các khu bảo tồn, các loài động thực vật quý hiếm cần bảo tồn trong khu vực.</w:t>
      </w:r>
    </w:p>
    <w:p w:rsidR="0053611A" w:rsidRPr="002D0B1B" w:rsidRDefault="0053611A" w:rsidP="00C90242">
      <w:pPr>
        <w:adjustRightInd w:val="0"/>
        <w:snapToGrid w:val="0"/>
        <w:spacing w:after="0"/>
        <w:ind w:firstLine="720"/>
        <w:jc w:val="both"/>
        <w:rPr>
          <w:rFonts w:cs="Arial"/>
          <w:szCs w:val="20"/>
        </w:rPr>
      </w:pPr>
      <w:r w:rsidRPr="002D0B1B">
        <w:rPr>
          <w:rFonts w:cs="Arial"/>
          <w:szCs w:val="20"/>
        </w:rPr>
        <w:t>4. Đánh giá ảnh hưởng của các hoạt động khai thác, sử dụng nước khác và các hoạt động có liên quan trong khu vực nêu trên đến việc khai thác nước của công trình.</w:t>
      </w:r>
    </w:p>
    <w:p w:rsidR="0053611A" w:rsidRPr="002D0B1B" w:rsidRDefault="0053611A" w:rsidP="00C90242">
      <w:pPr>
        <w:adjustRightInd w:val="0"/>
        <w:snapToGrid w:val="0"/>
        <w:spacing w:after="0"/>
        <w:ind w:firstLine="720"/>
        <w:jc w:val="both"/>
        <w:rPr>
          <w:rFonts w:cs="Arial"/>
          <w:b/>
          <w:szCs w:val="20"/>
        </w:rPr>
      </w:pPr>
    </w:p>
    <w:p w:rsidR="0053611A" w:rsidRPr="002D0B1B" w:rsidRDefault="0053611A" w:rsidP="00C90242">
      <w:pPr>
        <w:adjustRightInd w:val="0"/>
        <w:snapToGrid w:val="0"/>
        <w:spacing w:after="0"/>
        <w:jc w:val="center"/>
        <w:rPr>
          <w:rFonts w:cs="Arial"/>
          <w:szCs w:val="20"/>
        </w:rPr>
      </w:pPr>
      <w:r w:rsidRPr="002D0B1B">
        <w:rPr>
          <w:rFonts w:cs="Arial"/>
          <w:b/>
          <w:szCs w:val="20"/>
        </w:rPr>
        <w:t>Chương II</w:t>
      </w:r>
    </w:p>
    <w:p w:rsidR="0053611A" w:rsidRPr="002D0B1B" w:rsidRDefault="0053611A" w:rsidP="00C90242">
      <w:pPr>
        <w:adjustRightInd w:val="0"/>
        <w:snapToGrid w:val="0"/>
        <w:spacing w:after="0"/>
        <w:jc w:val="center"/>
        <w:rPr>
          <w:rFonts w:cs="Arial"/>
          <w:szCs w:val="20"/>
        </w:rPr>
      </w:pPr>
      <w:r w:rsidRPr="002D0B1B">
        <w:rPr>
          <w:rFonts w:cs="Arial"/>
          <w:b/>
          <w:szCs w:val="20"/>
        </w:rPr>
        <w:t>NHU CẦU, CHẾ ĐỘ VÀ BIỆN PHÁP GIÁM SÁT KHAI THÁC NƯỚC</w:t>
      </w:r>
    </w:p>
    <w:p w:rsidR="0053611A" w:rsidRPr="002D0B1B" w:rsidRDefault="0053611A" w:rsidP="00C90242">
      <w:pPr>
        <w:adjustRightInd w:val="0"/>
        <w:snapToGrid w:val="0"/>
        <w:spacing w:after="0"/>
        <w:ind w:firstLine="720"/>
        <w:jc w:val="both"/>
        <w:rPr>
          <w:rFonts w:cs="Arial"/>
          <w:b/>
          <w:szCs w:val="20"/>
        </w:rPr>
      </w:pPr>
    </w:p>
    <w:p w:rsidR="0053611A" w:rsidRPr="002D0B1B" w:rsidRDefault="0053611A" w:rsidP="00D97BE4">
      <w:pPr>
        <w:adjustRightInd w:val="0"/>
        <w:snapToGrid w:val="0"/>
        <w:ind w:firstLine="720"/>
        <w:jc w:val="both"/>
        <w:rPr>
          <w:rFonts w:cs="Arial"/>
          <w:szCs w:val="20"/>
        </w:rPr>
      </w:pPr>
      <w:r w:rsidRPr="002D0B1B">
        <w:rPr>
          <w:rFonts w:cs="Arial"/>
          <w:b/>
          <w:szCs w:val="20"/>
        </w:rPr>
        <w:t>I. Nhu cầu và chế độ khai thác nước</w:t>
      </w:r>
    </w:p>
    <w:p w:rsidR="0053611A" w:rsidRPr="002D0B1B" w:rsidRDefault="0053611A" w:rsidP="00D97BE4">
      <w:pPr>
        <w:adjustRightInd w:val="0"/>
        <w:snapToGrid w:val="0"/>
        <w:ind w:firstLine="720"/>
        <w:jc w:val="both"/>
        <w:rPr>
          <w:rFonts w:cs="Arial"/>
          <w:szCs w:val="20"/>
        </w:rPr>
      </w:pPr>
      <w:r w:rsidRPr="002D0B1B">
        <w:rPr>
          <w:rFonts w:cs="Arial"/>
          <w:szCs w:val="20"/>
        </w:rPr>
        <w:t xml:space="preserve">1. Trình bày phương pháp, kết quả tính toán (theo dạng bảng biểu) nhu cầu nước trung bình, lớn nhất, nhỏ nhất </w:t>
      </w:r>
      <w:r w:rsidRPr="002D0B1B">
        <w:rPr>
          <w:rFonts w:cs="Arial"/>
          <w:i/>
          <w:szCs w:val="20"/>
        </w:rPr>
        <w:t>(m</w:t>
      </w:r>
      <w:r w:rsidRPr="002D0B1B">
        <w:rPr>
          <w:rFonts w:cs="Arial"/>
          <w:i/>
          <w:szCs w:val="20"/>
          <w:vertAlign w:val="superscript"/>
        </w:rPr>
        <w:t>3</w:t>
      </w:r>
      <w:r w:rsidRPr="002D0B1B">
        <w:rPr>
          <w:rFonts w:cs="Arial"/>
          <w:i/>
          <w:szCs w:val="20"/>
        </w:rPr>
        <w:t>/ngày đêm)</w:t>
      </w:r>
      <w:r w:rsidRPr="002D0B1B">
        <w:rPr>
          <w:rFonts w:cs="Arial"/>
          <w:szCs w:val="20"/>
        </w:rPr>
        <w:t xml:space="preserve"> cho từng nhiệm vụ của công trình theo từng thời kỳ trong năm.</w:t>
      </w:r>
    </w:p>
    <w:p w:rsidR="0053611A" w:rsidRPr="002D0B1B" w:rsidRDefault="0053611A" w:rsidP="00D97BE4">
      <w:pPr>
        <w:adjustRightInd w:val="0"/>
        <w:snapToGrid w:val="0"/>
        <w:ind w:firstLine="720"/>
        <w:jc w:val="both"/>
        <w:rPr>
          <w:rFonts w:cs="Arial"/>
          <w:szCs w:val="20"/>
        </w:rPr>
      </w:pPr>
      <w:r w:rsidRPr="002D0B1B">
        <w:rPr>
          <w:rFonts w:cs="Arial"/>
          <w:szCs w:val="20"/>
        </w:rPr>
        <w:t>2. Trình bày chế độ khai thác, phương án vận hành khai thác nước của công trình.</w:t>
      </w:r>
    </w:p>
    <w:p w:rsidR="0053611A" w:rsidRPr="002D0B1B" w:rsidRDefault="0053611A" w:rsidP="00D97BE4">
      <w:pPr>
        <w:adjustRightInd w:val="0"/>
        <w:snapToGrid w:val="0"/>
        <w:ind w:firstLine="720"/>
        <w:jc w:val="both"/>
        <w:rPr>
          <w:rFonts w:cs="Arial"/>
          <w:szCs w:val="20"/>
        </w:rPr>
      </w:pPr>
      <w:r w:rsidRPr="002D0B1B">
        <w:rPr>
          <w:rFonts w:cs="Arial"/>
          <w:b/>
          <w:szCs w:val="20"/>
        </w:rPr>
        <w:t>II. Biện pháp giám sát quá trình khai thác nước của công trình</w:t>
      </w:r>
    </w:p>
    <w:p w:rsidR="0053611A" w:rsidRPr="002D0B1B" w:rsidRDefault="0053611A" w:rsidP="00D97BE4">
      <w:pPr>
        <w:adjustRightInd w:val="0"/>
        <w:snapToGrid w:val="0"/>
        <w:ind w:firstLine="720"/>
        <w:jc w:val="both"/>
        <w:rPr>
          <w:rFonts w:cs="Arial"/>
          <w:szCs w:val="20"/>
        </w:rPr>
      </w:pPr>
      <w:r w:rsidRPr="002D0B1B">
        <w:rPr>
          <w:rFonts w:cs="Arial"/>
          <w:szCs w:val="20"/>
        </w:rPr>
        <w:t>1. Trình bày phương án quan trắc, giám sát khai thác nước của công trình: hình thức giám sát (tự động/định kỳ); thông số; chế độ giám sát..., lộ trình thực hiện.</w:t>
      </w:r>
    </w:p>
    <w:p w:rsidR="0053611A" w:rsidRPr="002D0B1B" w:rsidRDefault="0053611A" w:rsidP="00C90242">
      <w:pPr>
        <w:adjustRightInd w:val="0"/>
        <w:snapToGrid w:val="0"/>
        <w:spacing w:after="0"/>
        <w:ind w:firstLine="720"/>
        <w:jc w:val="both"/>
        <w:rPr>
          <w:rFonts w:cs="Arial"/>
          <w:szCs w:val="20"/>
        </w:rPr>
      </w:pPr>
      <w:r w:rsidRPr="002D0B1B">
        <w:rPr>
          <w:rFonts w:cs="Arial"/>
          <w:szCs w:val="20"/>
        </w:rPr>
        <w:t>2. Trình bày phương án bố trí nhân lực quan trắc, giám sát khai thác nước biển.</w:t>
      </w:r>
    </w:p>
    <w:p w:rsidR="0053611A" w:rsidRPr="002D0B1B" w:rsidRDefault="0053611A" w:rsidP="00C90242">
      <w:pPr>
        <w:adjustRightInd w:val="0"/>
        <w:snapToGrid w:val="0"/>
        <w:spacing w:after="0"/>
        <w:ind w:firstLine="720"/>
        <w:jc w:val="both"/>
        <w:rPr>
          <w:rFonts w:cs="Arial"/>
          <w:b/>
          <w:szCs w:val="20"/>
        </w:rPr>
      </w:pPr>
    </w:p>
    <w:p w:rsidR="0053611A" w:rsidRPr="002D0B1B" w:rsidRDefault="0053611A" w:rsidP="00C90242">
      <w:pPr>
        <w:adjustRightInd w:val="0"/>
        <w:snapToGrid w:val="0"/>
        <w:spacing w:after="0"/>
        <w:jc w:val="center"/>
        <w:rPr>
          <w:rFonts w:cs="Arial"/>
          <w:szCs w:val="20"/>
        </w:rPr>
      </w:pPr>
      <w:r w:rsidRPr="002D0B1B">
        <w:rPr>
          <w:rFonts w:cs="Arial"/>
          <w:b/>
          <w:szCs w:val="20"/>
        </w:rPr>
        <w:t>Chương III</w:t>
      </w:r>
    </w:p>
    <w:p w:rsidR="0053611A" w:rsidRPr="002D0B1B" w:rsidRDefault="0053611A" w:rsidP="00C90242">
      <w:pPr>
        <w:adjustRightInd w:val="0"/>
        <w:snapToGrid w:val="0"/>
        <w:spacing w:after="0"/>
        <w:jc w:val="center"/>
        <w:rPr>
          <w:rFonts w:cs="Arial"/>
          <w:szCs w:val="20"/>
        </w:rPr>
      </w:pPr>
      <w:r w:rsidRPr="002D0B1B">
        <w:rPr>
          <w:rFonts w:cs="Arial"/>
          <w:b/>
          <w:szCs w:val="20"/>
        </w:rPr>
        <w:t xml:space="preserve">TÁC ĐỘNG CỦA VIỆC KHAI THÁC NƯỚC BIỂN </w:t>
      </w:r>
      <w:r w:rsidRPr="002D0B1B">
        <w:rPr>
          <w:rFonts w:cs="Arial"/>
          <w:b/>
          <w:szCs w:val="20"/>
        </w:rPr>
        <w:br/>
        <w:t>VÀ BIỆN PHÁP GIẢM THIỂU</w:t>
      </w:r>
    </w:p>
    <w:p w:rsidR="0053611A" w:rsidRPr="002D0B1B" w:rsidRDefault="0053611A" w:rsidP="00C90242">
      <w:pPr>
        <w:adjustRightInd w:val="0"/>
        <w:snapToGrid w:val="0"/>
        <w:spacing w:after="0"/>
        <w:ind w:firstLine="720"/>
        <w:jc w:val="both"/>
        <w:rPr>
          <w:rFonts w:cs="Arial"/>
          <w:b/>
          <w:szCs w:val="20"/>
        </w:rPr>
      </w:pPr>
    </w:p>
    <w:p w:rsidR="0053611A" w:rsidRPr="002D0B1B" w:rsidRDefault="0053611A"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Tác động của việc khai thác nước biển</w:t>
      </w:r>
    </w:p>
    <w:p w:rsidR="0053611A" w:rsidRPr="002D0B1B" w:rsidRDefault="0053611A" w:rsidP="00D97BE4">
      <w:pPr>
        <w:adjustRightInd w:val="0"/>
        <w:snapToGrid w:val="0"/>
        <w:ind w:firstLine="720"/>
        <w:jc w:val="both"/>
        <w:rPr>
          <w:rFonts w:cs="Arial"/>
          <w:szCs w:val="20"/>
        </w:rPr>
      </w:pPr>
      <w:r w:rsidRPr="002D0B1B">
        <w:rPr>
          <w:rFonts w:cs="Arial"/>
          <w:szCs w:val="20"/>
        </w:rPr>
        <w:t>1. Đánh giá tác động của việc khai thác nước của công trình tới dao động mực nước tại khu vực khai thác; bồi, xói, sạt lở trong khu vực.</w:t>
      </w:r>
    </w:p>
    <w:p w:rsidR="0053611A" w:rsidRPr="002D0B1B" w:rsidRDefault="0053611A" w:rsidP="00D97BE4">
      <w:pPr>
        <w:adjustRightInd w:val="0"/>
        <w:snapToGrid w:val="0"/>
        <w:ind w:firstLine="720"/>
        <w:jc w:val="both"/>
        <w:rPr>
          <w:rFonts w:cs="Arial"/>
          <w:szCs w:val="20"/>
        </w:rPr>
      </w:pPr>
      <w:r w:rsidRPr="002D0B1B">
        <w:rPr>
          <w:rFonts w:cs="Arial"/>
          <w:szCs w:val="20"/>
        </w:rPr>
        <w:t>2. Đánh giá tác động của việc khai thác nước của công trình đến hệ sinh thái biển trong khu vực.</w:t>
      </w:r>
    </w:p>
    <w:p w:rsidR="0053611A" w:rsidRPr="002D0B1B" w:rsidRDefault="0053611A" w:rsidP="00D97BE4">
      <w:pPr>
        <w:adjustRightInd w:val="0"/>
        <w:snapToGrid w:val="0"/>
        <w:ind w:firstLine="720"/>
        <w:jc w:val="both"/>
        <w:rPr>
          <w:rFonts w:cs="Arial"/>
          <w:szCs w:val="20"/>
        </w:rPr>
      </w:pPr>
      <w:r w:rsidRPr="002D0B1B">
        <w:rPr>
          <w:rFonts w:cs="Arial"/>
          <w:szCs w:val="20"/>
        </w:rPr>
        <w:t xml:space="preserve">3. Đánh giá tác động của việc khai thác nước của công trình đến các hoạt động giao thông thủy, bến cảng, khu neo đậu tàu thuyền; các công trình bảo vệ bờ, đê bao vùng đầm phá </w:t>
      </w:r>
      <w:r w:rsidRPr="002D0B1B">
        <w:rPr>
          <w:rFonts w:cs="Arial"/>
          <w:i/>
          <w:szCs w:val="20"/>
        </w:rPr>
        <w:t>(nếu có);</w:t>
      </w:r>
      <w:r w:rsidRPr="002D0B1B">
        <w:rPr>
          <w:rFonts w:cs="Arial"/>
          <w:szCs w:val="20"/>
        </w:rPr>
        <w:t xml:space="preserve"> các công trình khai thác nước trong khu vực và các hoạt động khác có liên quan (cấp nước cho sinh hoạt, sản xuất, kinh doanh, du lịch, giải trí, đánh bắt và nuôi trồng thủy, hải sản,...) trong khu vực.</w:t>
      </w:r>
    </w:p>
    <w:p w:rsidR="0053611A" w:rsidRPr="002D0B1B" w:rsidRDefault="0053611A" w:rsidP="00D97BE4">
      <w:pPr>
        <w:adjustRightInd w:val="0"/>
        <w:snapToGrid w:val="0"/>
        <w:ind w:firstLine="720"/>
        <w:jc w:val="both"/>
        <w:rPr>
          <w:rFonts w:cs="Arial"/>
          <w:szCs w:val="20"/>
        </w:rPr>
      </w:pPr>
      <w:r w:rsidRPr="002D0B1B">
        <w:rPr>
          <w:rFonts w:cs="Arial"/>
          <w:b/>
          <w:szCs w:val="20"/>
        </w:rPr>
        <w:t>II. Thuyết minh các biện pháp, phương án phòng, chống, giảm thiểu tác động và lộ trình thực hiện của công trình.</w:t>
      </w:r>
    </w:p>
    <w:p w:rsidR="0053611A" w:rsidRPr="002D0B1B" w:rsidRDefault="0053611A"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A"/>
    <w:rsid w:val="00225B67"/>
    <w:rsid w:val="003E1C24"/>
    <w:rsid w:val="0053611A"/>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A67818-103E-40FE-A60A-8916B794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61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361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3611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3611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3611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3611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3611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3611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3611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61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361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3611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3611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3611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3611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3611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3611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3611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361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6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611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611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3611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3611A"/>
    <w:rPr>
      <w:i/>
      <w:iCs/>
      <w:color w:val="404040" w:themeColor="text1" w:themeTint="BF"/>
    </w:rPr>
  </w:style>
  <w:style w:type="paragraph" w:styleId="ListParagraph">
    <w:name w:val="List Paragraph"/>
    <w:basedOn w:val="Normal"/>
    <w:uiPriority w:val="34"/>
    <w:qFormat/>
    <w:rsid w:val="0053611A"/>
    <w:pPr>
      <w:ind w:left="720"/>
      <w:contextualSpacing/>
    </w:pPr>
  </w:style>
  <w:style w:type="character" w:styleId="IntenseEmphasis">
    <w:name w:val="Intense Emphasis"/>
    <w:basedOn w:val="DefaultParagraphFont"/>
    <w:uiPriority w:val="21"/>
    <w:qFormat/>
    <w:rsid w:val="0053611A"/>
    <w:rPr>
      <w:i/>
      <w:iCs/>
      <w:color w:val="2F5496" w:themeColor="accent1" w:themeShade="BF"/>
    </w:rPr>
  </w:style>
  <w:style w:type="paragraph" w:styleId="IntenseQuote">
    <w:name w:val="Intense Quote"/>
    <w:basedOn w:val="Normal"/>
    <w:next w:val="Normal"/>
    <w:link w:val="IntenseQuoteChar"/>
    <w:uiPriority w:val="30"/>
    <w:qFormat/>
    <w:rsid w:val="005361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3611A"/>
    <w:rPr>
      <w:i/>
      <w:iCs/>
      <w:color w:val="2F5496" w:themeColor="accent1" w:themeShade="BF"/>
    </w:rPr>
  </w:style>
  <w:style w:type="character" w:styleId="IntenseReference">
    <w:name w:val="Intense Reference"/>
    <w:basedOn w:val="DefaultParagraphFont"/>
    <w:uiPriority w:val="32"/>
    <w:qFormat/>
    <w:rsid w:val="0053611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735</Words>
  <Characters>4191</Characters>
  <Application>Microsoft Office Word</Application>
  <DocSecurity>0</DocSecurity>
  <Lines>34</Lines>
  <Paragraphs>9</Paragraphs>
  <ScaleCrop>false</ScaleCrop>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